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78" w:rsidRDefault="00103C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3C78" w:rsidRDefault="00103C78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0"/>
      </w:tblGrid>
      <w:tr w:rsidR="00103C78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103C78" w:rsidRDefault="00103C78">
            <w:pPr>
              <w:pStyle w:val="ConsPlusNormal"/>
            </w:pPr>
            <w:r>
              <w:t>29 декабря 2004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103C78" w:rsidRDefault="00103C78">
            <w:pPr>
              <w:pStyle w:val="ConsPlusNormal"/>
              <w:jc w:val="right"/>
            </w:pPr>
            <w:r>
              <w:t>N 233</w:t>
            </w:r>
          </w:p>
        </w:tc>
      </w:tr>
    </w:tbl>
    <w:p w:rsidR="00103C78" w:rsidRDefault="00103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C78" w:rsidRDefault="00103C78">
      <w:pPr>
        <w:pStyle w:val="ConsPlusNormal"/>
        <w:jc w:val="both"/>
      </w:pPr>
    </w:p>
    <w:p w:rsidR="00103C78" w:rsidRDefault="00103C78">
      <w:pPr>
        <w:pStyle w:val="ConsPlusTitle"/>
        <w:jc w:val="center"/>
      </w:pPr>
      <w:r>
        <w:t>ЗАКОНОДАТЕЛЬНАЯ ДУМА ХАБАРОВСКОГО КРАЯ</w:t>
      </w:r>
    </w:p>
    <w:p w:rsidR="00103C78" w:rsidRDefault="00103C78">
      <w:pPr>
        <w:pStyle w:val="ConsPlusTitle"/>
        <w:jc w:val="center"/>
      </w:pPr>
    </w:p>
    <w:p w:rsidR="00103C78" w:rsidRDefault="00103C78">
      <w:pPr>
        <w:pStyle w:val="ConsPlusTitle"/>
        <w:jc w:val="center"/>
      </w:pPr>
      <w:r>
        <w:t>ЗАКОН</w:t>
      </w:r>
    </w:p>
    <w:p w:rsidR="00103C78" w:rsidRDefault="00103C78">
      <w:pPr>
        <w:pStyle w:val="ConsPlusTitle"/>
        <w:jc w:val="center"/>
      </w:pPr>
      <w:r>
        <w:t>ХАБАРОВСКОГО КРАЯ</w:t>
      </w:r>
    </w:p>
    <w:p w:rsidR="00103C78" w:rsidRDefault="00103C78">
      <w:pPr>
        <w:pStyle w:val="ConsPlusTitle"/>
        <w:jc w:val="center"/>
      </w:pPr>
    </w:p>
    <w:p w:rsidR="00103C78" w:rsidRDefault="00103C78">
      <w:pPr>
        <w:pStyle w:val="ConsPlusTitle"/>
        <w:jc w:val="center"/>
      </w:pPr>
      <w:r>
        <w:t>О БЕСПЛАТНОМ ОБЕСПЕЧЕНИИ ЛЕКАРСТВЕННЫМИ ПРЕПАРАТАМИ ДЛЯ</w:t>
      </w:r>
    </w:p>
    <w:p w:rsidR="00103C78" w:rsidRDefault="00103C78">
      <w:pPr>
        <w:pStyle w:val="ConsPlusTitle"/>
        <w:jc w:val="center"/>
      </w:pPr>
      <w:r>
        <w:t>МЕДИЦИНСКОГО ПРИМЕНЕНИЯ, МЕДИЦИНСКИМИ ИЗДЕЛИЯМИ И</w:t>
      </w:r>
    </w:p>
    <w:p w:rsidR="00103C78" w:rsidRDefault="00103C78">
      <w:pPr>
        <w:pStyle w:val="ConsPlusTitle"/>
        <w:jc w:val="center"/>
      </w:pPr>
      <w:r>
        <w:t>СПЕЦИАЛИЗИРОВАННЫМИ ПРОДУКТАМИ ЛЕЧЕБНОГО ПИТАНИЯ</w:t>
      </w:r>
    </w:p>
    <w:p w:rsidR="00103C78" w:rsidRDefault="00103C78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103C78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C78" w:rsidRDefault="00103C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C78" w:rsidRDefault="00103C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Хабаровского края от 25.01.2006 </w:t>
            </w:r>
            <w:hyperlink r:id="rId5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30.03.2011 </w:t>
            </w:r>
            <w:hyperlink r:id="rId6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103C78" w:rsidRDefault="00103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7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23.04.2014 </w:t>
            </w:r>
            <w:hyperlink r:id="rId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25.03.2015 </w:t>
            </w:r>
            <w:hyperlink r:id="rId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103C78" w:rsidRDefault="00103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0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C78" w:rsidRDefault="00103C78">
      <w:pPr>
        <w:pStyle w:val="ConsPlusNormal"/>
        <w:jc w:val="both"/>
      </w:pPr>
    </w:p>
    <w:p w:rsidR="00103C78" w:rsidRDefault="00103C78">
      <w:pPr>
        <w:pStyle w:val="ConsPlusNormal"/>
        <w:ind w:firstLine="540"/>
        <w:jc w:val="both"/>
      </w:pPr>
      <w:r>
        <w:t>Настоящий закон регулирует правоотношения по бесплатному обеспечению за счет средств краевого бюджета граждан Российской Федерации, проживающих в Хабаровском крае (далее - граждане, край), лекарственными препаратами для медицинского применения (далее - лекарственные препараты), медицинскими изделиями и специализированными продуктами лечебного питания.</w:t>
      </w:r>
    </w:p>
    <w:p w:rsidR="00103C78" w:rsidRDefault="00103C78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Хабаровского края от 22.11.2017 N 298)</w:t>
      </w:r>
    </w:p>
    <w:p w:rsidR="00103C78" w:rsidRDefault="00103C78">
      <w:pPr>
        <w:pStyle w:val="ConsPlusNormal"/>
        <w:jc w:val="both"/>
      </w:pPr>
    </w:p>
    <w:p w:rsidR="00103C78" w:rsidRDefault="00103C78">
      <w:pPr>
        <w:pStyle w:val="ConsPlusTitle"/>
        <w:ind w:firstLine="540"/>
        <w:jc w:val="both"/>
        <w:outlineLvl w:val="0"/>
      </w:pPr>
      <w:bookmarkStart w:id="0" w:name="P20"/>
      <w:bookmarkEnd w:id="0"/>
      <w:r>
        <w:t>Статья 1</w:t>
      </w:r>
    </w:p>
    <w:p w:rsidR="00103C78" w:rsidRDefault="00103C78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Хабаровского края от 22.11.2017 N 298)</w:t>
      </w:r>
    </w:p>
    <w:p w:rsidR="00103C78" w:rsidRDefault="00103C78">
      <w:pPr>
        <w:pStyle w:val="ConsPlusNormal"/>
        <w:jc w:val="both"/>
      </w:pPr>
    </w:p>
    <w:p w:rsidR="00103C78" w:rsidRDefault="00103C78">
      <w:pPr>
        <w:pStyle w:val="ConsPlusNormal"/>
        <w:ind w:firstLine="540"/>
        <w:jc w:val="both"/>
      </w:pPr>
      <w:r>
        <w:t xml:space="preserve">1. Граждане бесплатно обеспечиваются лекарственными препаратами, медицинскими изделиями и специализированными продуктами лечебного питания за счет средств краевого бюджета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, установленным Правительством края на основании </w:t>
      </w:r>
      <w:hyperlink r:id="rId14" w:history="1">
        <w:r>
          <w:rPr>
            <w:color w:val="0000FF"/>
          </w:rPr>
          <w:t>пункта 5 части 2 статьи 81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(далее - краевой перечень), в случаях, предусмотренных нормативными правовыми актами Российской Федерации.</w:t>
      </w:r>
    </w:p>
    <w:p w:rsidR="00103C78" w:rsidRDefault="00103C78">
      <w:pPr>
        <w:pStyle w:val="ConsPlusNormal"/>
        <w:spacing w:before="220"/>
        <w:ind w:firstLine="540"/>
        <w:jc w:val="both"/>
      </w:pPr>
      <w:r>
        <w:t>2. В случаях, если право на бесплатное получение лекарственных препаратов, медицинских изделий и специализированных продуктов лечебного питания за счет средств краевого бюджета не предусмотрено нормативными правовыми актами Российской Федерации, бесплатно отпускаются по рецептам врача (фельдшера):</w:t>
      </w:r>
    </w:p>
    <w:p w:rsidR="00103C78" w:rsidRDefault="00103C78">
      <w:pPr>
        <w:pStyle w:val="ConsPlusNormal"/>
        <w:spacing w:before="220"/>
        <w:ind w:firstLine="540"/>
        <w:jc w:val="both"/>
      </w:pPr>
      <w:r>
        <w:t xml:space="preserve">1) гражданам, страдающим отдельными заболеваниями, перечень которых устанавливается Правительством края, за исключением граждан, указанных в </w:t>
      </w:r>
      <w:hyperlink w:anchor="P26" w:history="1">
        <w:r>
          <w:rPr>
            <w:color w:val="0000FF"/>
          </w:rPr>
          <w:t>пункте 2</w:t>
        </w:r>
      </w:hyperlink>
      <w:r>
        <w:t xml:space="preserve"> настоящей части, при лечении в амбулаторных условиях - лекарственные препараты, медицинские изделия и специализированные продукты лечебного питания в соответствии с краевым </w:t>
      </w:r>
      <w:hyperlink r:id="rId15" w:history="1">
        <w:r>
          <w:rPr>
            <w:color w:val="0000FF"/>
          </w:rPr>
          <w:t>перечнем</w:t>
        </w:r>
      </w:hyperlink>
      <w:r>
        <w:t>;</w:t>
      </w:r>
    </w:p>
    <w:p w:rsidR="00103C78" w:rsidRDefault="00103C78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2) гражданам, страдающим отдельными заболеваниями, перечень которых устанавливается Правительством края, получающим социальную услугу, указанную в </w:t>
      </w:r>
      <w:hyperlink r:id="rId16" w:history="1">
        <w:r>
          <w:rPr>
            <w:color w:val="0000FF"/>
          </w:rPr>
          <w:t>пункте 1 части 1 статьи 6.2</w:t>
        </w:r>
      </w:hyperlink>
      <w:r>
        <w:t xml:space="preserve"> Федерального закона от 17 июля 1999 года N 178-ФЗ "О государственной социальной помощи", - лекарственные препараты, медицинские изделия и специализированные продукты лечебного питания в случае одновременного соблюдения следующих условий:</w:t>
      </w:r>
    </w:p>
    <w:p w:rsidR="00103C78" w:rsidRDefault="00103C78">
      <w:pPr>
        <w:pStyle w:val="ConsPlusNormal"/>
        <w:spacing w:before="220"/>
        <w:ind w:firstLine="540"/>
        <w:jc w:val="both"/>
      </w:pPr>
      <w:r>
        <w:t xml:space="preserve">а) необходимые им лекарственные препараты, медицинские изделия и специализированные продукты лечебного питания отсутствуют в перечнях, предусмотренных </w:t>
      </w:r>
      <w:hyperlink r:id="rId17" w:history="1">
        <w:r>
          <w:rPr>
            <w:color w:val="0000FF"/>
          </w:rPr>
          <w:t>частью 2 статьи 6.2</w:t>
        </w:r>
      </w:hyperlink>
      <w:r>
        <w:t xml:space="preserve"> Федерального </w:t>
      </w:r>
      <w:r>
        <w:lastRenderedPageBreak/>
        <w:t>закона от 17 июля 1999 года N 178-ФЗ "О государственной социальной помощи";</w:t>
      </w:r>
    </w:p>
    <w:p w:rsidR="00103C78" w:rsidRDefault="00103C78">
      <w:pPr>
        <w:pStyle w:val="ConsPlusNormal"/>
        <w:spacing w:before="220"/>
        <w:ind w:firstLine="540"/>
        <w:jc w:val="both"/>
      </w:pPr>
      <w:r>
        <w:t xml:space="preserve">б) необходимые им лекарственные препараты, медицинские изделия и специализированные продукты лечебного питания включены в краевой </w:t>
      </w:r>
      <w:hyperlink r:id="rId18" w:history="1">
        <w:r>
          <w:rPr>
            <w:color w:val="0000FF"/>
          </w:rPr>
          <w:t>перечень</w:t>
        </w:r>
      </w:hyperlink>
      <w:r>
        <w:t>;</w:t>
      </w:r>
    </w:p>
    <w:p w:rsidR="00103C78" w:rsidRDefault="00103C78">
      <w:pPr>
        <w:pStyle w:val="ConsPlusNormal"/>
        <w:spacing w:before="220"/>
        <w:ind w:firstLine="540"/>
        <w:jc w:val="both"/>
      </w:pPr>
      <w:r>
        <w:t>в) при наличии медицинских показаний (индивидуальная непереносимость, по жизненным показаниям) по решению врачебной комиссии медицинской организации;</w:t>
      </w:r>
    </w:p>
    <w:p w:rsidR="00103C78" w:rsidRDefault="00103C78">
      <w:pPr>
        <w:pStyle w:val="ConsPlusNormal"/>
        <w:spacing w:before="220"/>
        <w:ind w:firstLine="540"/>
        <w:jc w:val="both"/>
      </w:pPr>
      <w:r>
        <w:t xml:space="preserve">3) гражданам, страдающим заболеваниями, включенными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их инвалидности, утвержденный Правительством Российской Федерации, - лекарственные препараты и специализированные продукты лечебного питания для лечения данных заболеваний.</w:t>
      </w:r>
    </w:p>
    <w:p w:rsidR="00103C78" w:rsidRDefault="00103C78">
      <w:pPr>
        <w:pStyle w:val="ConsPlusNormal"/>
        <w:ind w:firstLine="540"/>
        <w:jc w:val="both"/>
      </w:pPr>
    </w:p>
    <w:p w:rsidR="00103C78" w:rsidRDefault="00103C78">
      <w:pPr>
        <w:pStyle w:val="ConsPlusTitle"/>
        <w:ind w:firstLine="540"/>
        <w:jc w:val="both"/>
        <w:outlineLvl w:val="0"/>
      </w:pPr>
      <w:r>
        <w:t>Статья 1.1</w:t>
      </w:r>
    </w:p>
    <w:p w:rsidR="00103C78" w:rsidRDefault="00103C78">
      <w:pPr>
        <w:pStyle w:val="ConsPlusNormal"/>
        <w:ind w:firstLine="540"/>
        <w:jc w:val="both"/>
      </w:pPr>
      <w:r>
        <w:t xml:space="preserve">(введена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Хабаровского края от 30.03.2011 N 80)</w:t>
      </w:r>
    </w:p>
    <w:p w:rsidR="00103C78" w:rsidRDefault="00103C78">
      <w:pPr>
        <w:pStyle w:val="ConsPlusNormal"/>
        <w:ind w:firstLine="540"/>
        <w:jc w:val="both"/>
      </w:pPr>
    </w:p>
    <w:p w:rsidR="00103C78" w:rsidRDefault="00103C78">
      <w:pPr>
        <w:pStyle w:val="ConsPlusNormal"/>
        <w:ind w:firstLine="540"/>
        <w:jc w:val="both"/>
      </w:pPr>
      <w:r>
        <w:t>Если гражданин одновременно имеет право на обеспечение лекарственными препаратами, медицинскими изделиями и специализированными продуктами лечебного питания при лечении в амбулаторных условиях по настоящему закону и иным нормативным правовым актам края независимо от оснований, по которым оно устанавливается, его обеспечение лекарственными препаратами, медицинскими изделиями и специализированными продуктами лечебного питания при лечении в амбулаторных условиях осуществляется либо по настоящему закону, либо по иным нормативным правовым актам края по выбору гражданина.</w:t>
      </w:r>
    </w:p>
    <w:p w:rsidR="00103C78" w:rsidRDefault="00103C78">
      <w:pPr>
        <w:pStyle w:val="ConsPlusNormal"/>
        <w:jc w:val="both"/>
      </w:pPr>
      <w:r>
        <w:t xml:space="preserve">(в ред. Законов Хабаровского края от 23.04.2014 </w:t>
      </w:r>
      <w:hyperlink r:id="rId21" w:history="1">
        <w:r>
          <w:rPr>
            <w:color w:val="0000FF"/>
          </w:rPr>
          <w:t>N 359</w:t>
        </w:r>
      </w:hyperlink>
      <w:r>
        <w:t xml:space="preserve">, от 25.03.2015 </w:t>
      </w:r>
      <w:hyperlink r:id="rId22" w:history="1">
        <w:r>
          <w:rPr>
            <w:color w:val="0000FF"/>
          </w:rPr>
          <w:t>N 43</w:t>
        </w:r>
      </w:hyperlink>
      <w:r>
        <w:t xml:space="preserve">, от 22.11.2017 </w:t>
      </w:r>
      <w:hyperlink r:id="rId23" w:history="1">
        <w:r>
          <w:rPr>
            <w:color w:val="0000FF"/>
          </w:rPr>
          <w:t>N 298</w:t>
        </w:r>
      </w:hyperlink>
      <w:r>
        <w:t>)</w:t>
      </w:r>
    </w:p>
    <w:p w:rsidR="00103C78" w:rsidRDefault="00103C78">
      <w:pPr>
        <w:pStyle w:val="ConsPlusNormal"/>
        <w:jc w:val="both"/>
      </w:pPr>
    </w:p>
    <w:p w:rsidR="00103C78" w:rsidRDefault="00103C78">
      <w:pPr>
        <w:pStyle w:val="ConsPlusNormal"/>
        <w:ind w:firstLine="540"/>
        <w:jc w:val="both"/>
        <w:outlineLvl w:val="0"/>
      </w:pPr>
      <w:r>
        <w:t xml:space="preserve">Статья 2. Финансирование мероприятий по бесплатному обеспечению лекарственными препаратами, медицинскими изделиями и специализированными продуктами лечебного питания граждан, указанных в </w:t>
      </w:r>
      <w:hyperlink w:anchor="P20" w:history="1">
        <w:r>
          <w:rPr>
            <w:color w:val="0000FF"/>
          </w:rPr>
          <w:t>статье 1</w:t>
        </w:r>
      </w:hyperlink>
      <w:r>
        <w:t xml:space="preserve"> настоящего закона, осуществляется за счет средств краевого бюджета.</w:t>
      </w:r>
    </w:p>
    <w:p w:rsidR="00103C78" w:rsidRDefault="00103C78">
      <w:pPr>
        <w:pStyle w:val="ConsPlusNormal"/>
        <w:jc w:val="both"/>
      </w:pPr>
      <w:r>
        <w:t xml:space="preserve">(в ред. Законов Хабаровского края от 30.03.2011 </w:t>
      </w:r>
      <w:hyperlink r:id="rId24" w:history="1">
        <w:r>
          <w:rPr>
            <w:color w:val="0000FF"/>
          </w:rPr>
          <w:t>N 80</w:t>
        </w:r>
      </w:hyperlink>
      <w:r>
        <w:t xml:space="preserve">, от 23.04.2014 </w:t>
      </w:r>
      <w:hyperlink r:id="rId25" w:history="1">
        <w:r>
          <w:rPr>
            <w:color w:val="0000FF"/>
          </w:rPr>
          <w:t>N 359</w:t>
        </w:r>
      </w:hyperlink>
      <w:r>
        <w:t xml:space="preserve">, от 25.03.2015 </w:t>
      </w:r>
      <w:hyperlink r:id="rId26" w:history="1">
        <w:r>
          <w:rPr>
            <w:color w:val="0000FF"/>
          </w:rPr>
          <w:t>N 43</w:t>
        </w:r>
      </w:hyperlink>
      <w:r>
        <w:t>)</w:t>
      </w:r>
    </w:p>
    <w:p w:rsidR="00103C78" w:rsidRDefault="00103C78">
      <w:pPr>
        <w:pStyle w:val="ConsPlusNormal"/>
        <w:jc w:val="both"/>
      </w:pPr>
    </w:p>
    <w:p w:rsidR="00103C78" w:rsidRDefault="00103C78">
      <w:pPr>
        <w:pStyle w:val="ConsPlusNormal"/>
        <w:ind w:firstLine="540"/>
        <w:jc w:val="both"/>
        <w:outlineLvl w:val="0"/>
      </w:pPr>
      <w:r>
        <w:t>Статья 3. Настоящий закон вступает в силу через десять дней после его официального опубликования и распространяется на правоотношения, возникшие с 1 января 2005 года.</w:t>
      </w:r>
    </w:p>
    <w:p w:rsidR="00103C78" w:rsidRDefault="00103C78">
      <w:pPr>
        <w:pStyle w:val="ConsPlusNormal"/>
        <w:jc w:val="both"/>
      </w:pPr>
    </w:p>
    <w:p w:rsidR="00103C78" w:rsidRDefault="00103C78">
      <w:pPr>
        <w:pStyle w:val="ConsPlusNormal"/>
        <w:jc w:val="right"/>
      </w:pPr>
      <w:r>
        <w:t>Председатель Законодательной</w:t>
      </w:r>
    </w:p>
    <w:p w:rsidR="00103C78" w:rsidRDefault="00103C78">
      <w:pPr>
        <w:pStyle w:val="ConsPlusNormal"/>
        <w:jc w:val="right"/>
      </w:pPr>
      <w:r>
        <w:t>Думы Хабаровского края</w:t>
      </w:r>
    </w:p>
    <w:p w:rsidR="00103C78" w:rsidRDefault="00103C78">
      <w:pPr>
        <w:pStyle w:val="ConsPlusNormal"/>
        <w:jc w:val="right"/>
      </w:pPr>
      <w:proofErr w:type="spellStart"/>
      <w:r>
        <w:t>Ю.И.Оноприенко</w:t>
      </w:r>
      <w:proofErr w:type="spellEnd"/>
    </w:p>
    <w:p w:rsidR="00103C78" w:rsidRDefault="00103C78">
      <w:pPr>
        <w:pStyle w:val="ConsPlusNormal"/>
      </w:pPr>
      <w:r>
        <w:t>г. Хабаровск,</w:t>
      </w:r>
    </w:p>
    <w:p w:rsidR="00103C78" w:rsidRDefault="00103C78">
      <w:pPr>
        <w:pStyle w:val="ConsPlusNormal"/>
        <w:spacing w:before="220"/>
      </w:pPr>
      <w:r>
        <w:t>29 декабря 2004 года, N 233</w:t>
      </w:r>
    </w:p>
    <w:p w:rsidR="00103C78" w:rsidRDefault="00103C78">
      <w:pPr>
        <w:pStyle w:val="ConsPlusNormal"/>
        <w:jc w:val="both"/>
      </w:pPr>
    </w:p>
    <w:p w:rsidR="00103C78" w:rsidRDefault="00103C78">
      <w:pPr>
        <w:pStyle w:val="ConsPlusNormal"/>
        <w:jc w:val="both"/>
      </w:pPr>
    </w:p>
    <w:p w:rsidR="00103C78" w:rsidRDefault="00103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>
      <w:bookmarkStart w:id="2" w:name="_GoBack"/>
      <w:bookmarkEnd w:id="2"/>
    </w:p>
    <w:sectPr w:rsidR="00DD7B65" w:rsidSect="00D362B7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78"/>
    <w:rsid w:val="00103C78"/>
    <w:rsid w:val="00973948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3C5AD-5169-42AE-A8ED-5CE836CD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FE95FE69425160960934BAE20C72E64852E155FD92E14399761C2025BE2903963ACFFB876D1B3237E8A8c8qFD" TargetMode="External"/><Relationship Id="rId13" Type="http://schemas.openxmlformats.org/officeDocument/2006/relationships/hyperlink" Target="consultantplus://offline/ref=E039FE95FE69425160960934BAE20C72E64852E155FE91E0429E761C2025BE2903963ACFFB876D1B3237E9AEc8q0D" TargetMode="External"/><Relationship Id="rId18" Type="http://schemas.openxmlformats.org/officeDocument/2006/relationships/hyperlink" Target="consultantplus://offline/ref=E039FE95FE69425160960934BAE20C72E64852E155FE91E0429E761C2025BE2903963ACFFB876D1B3237E9AEc8q0D" TargetMode="External"/><Relationship Id="rId26" Type="http://schemas.openxmlformats.org/officeDocument/2006/relationships/hyperlink" Target="consultantplus://offline/ref=E039FE95FE69425160960934BAE20C72E64852E15DF992ED43952B16287CB22B049965D8FCCE611A3237E9cAq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39FE95FE69425160960934BAE20C72E64852E155FD92E14399761C2025BE2903963ACFFB876D1B3237E8A9c8qCD" TargetMode="External"/><Relationship Id="rId7" Type="http://schemas.openxmlformats.org/officeDocument/2006/relationships/hyperlink" Target="consultantplus://offline/ref=E039FE95FE69425160960934BAE20C72E64852E155FD92E1439A761C2025BE2903963ACFFB876D1B3237E8A8c8qFD" TargetMode="External"/><Relationship Id="rId12" Type="http://schemas.openxmlformats.org/officeDocument/2006/relationships/hyperlink" Target="consultantplus://offline/ref=E039FE95FE69425160960934BAE20C72E64852E155FE93E54297761C2025BE2903963ACFFB876D1B3237E8A9c8qAD" TargetMode="External"/><Relationship Id="rId17" Type="http://schemas.openxmlformats.org/officeDocument/2006/relationships/hyperlink" Target="consultantplus://offline/ref=E039FE95FE69425160960922B98E527EE54A0EEA52F99DB217CA704B7F75B87C43D63C9AB8C36119c3q2D" TargetMode="External"/><Relationship Id="rId25" Type="http://schemas.openxmlformats.org/officeDocument/2006/relationships/hyperlink" Target="consultantplus://offline/ref=E039FE95FE69425160960934BAE20C72E64852E155FD92E14399761C2025BE2903963ACFFB876D1B3237E8A9c8q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39FE95FE69425160960922B98E527EE54A0EEA52F99DB217CA704B7F75B87C43D63C9AB8C36118c3qAD" TargetMode="External"/><Relationship Id="rId20" Type="http://schemas.openxmlformats.org/officeDocument/2006/relationships/hyperlink" Target="consultantplus://offline/ref=E039FE95FE69425160960934BAE20C72E64852E151FF93E449952B16287CB22B049965D8FCCE611A3237E9cAq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9FE95FE69425160960934BAE20C72E64852E151FF93E449952B16287CB22B049965D8FCCE611A3237E8cAqFD" TargetMode="External"/><Relationship Id="rId11" Type="http://schemas.openxmlformats.org/officeDocument/2006/relationships/hyperlink" Target="consultantplus://offline/ref=E039FE95FE69425160960934BAE20C72E64852E155FE93E54297761C2025BE2903963ACFFB876D1B3237E8A9c8q8D" TargetMode="External"/><Relationship Id="rId24" Type="http://schemas.openxmlformats.org/officeDocument/2006/relationships/hyperlink" Target="consultantplus://offline/ref=E039FE95FE69425160960934BAE20C72E64852E151FF93E449952B16287CB22B049965D8FCCE611A3237EAcAqAD" TargetMode="External"/><Relationship Id="rId5" Type="http://schemas.openxmlformats.org/officeDocument/2006/relationships/hyperlink" Target="consultantplus://offline/ref=E039FE95FE69425160960934BAE20C72E64852E15DF591E74B952B16287CB22B049965D8FCCE611A3237EBcAqBD" TargetMode="External"/><Relationship Id="rId15" Type="http://schemas.openxmlformats.org/officeDocument/2006/relationships/hyperlink" Target="consultantplus://offline/ref=E039FE95FE69425160960934BAE20C72E64852E155FE91E0429E761C2025BE2903963ACFFB876D1B3237E9AEc8q0D" TargetMode="External"/><Relationship Id="rId23" Type="http://schemas.openxmlformats.org/officeDocument/2006/relationships/hyperlink" Target="consultantplus://offline/ref=E039FE95FE69425160960934BAE20C72E64852E155FE93E54297761C2025BE2903963ACFFB876D1B3237E8AAc8qA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39FE95FE69425160960934BAE20C72E64852E155FE93E54297761C2025BE2903963ACFFB876D1B3237E8A8c8qFD" TargetMode="External"/><Relationship Id="rId19" Type="http://schemas.openxmlformats.org/officeDocument/2006/relationships/hyperlink" Target="consultantplus://offline/ref=E039FE95FE69425160960922B98E527EE64009EE51FF9DB217CA704B7F75B87C43D63C9AB8C3601Fc3q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39FE95FE69425160960934BAE20C72E64852E15DF992ED43952B16287CB22B049965D8FCCE611A3237E8cAqFD" TargetMode="External"/><Relationship Id="rId14" Type="http://schemas.openxmlformats.org/officeDocument/2006/relationships/hyperlink" Target="consultantplus://offline/ref=E039FE95FE69425160960922B98E527EE4430EE556F99DB217CA704B7F75B87C43D63C9AB8C36819c3q5D" TargetMode="External"/><Relationship Id="rId22" Type="http://schemas.openxmlformats.org/officeDocument/2006/relationships/hyperlink" Target="consultantplus://offline/ref=E039FE95FE69425160960934BAE20C72E64852E15DF992ED43952B16287CB22B049965D8FCCE611A3237E9cAqC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Копту Елена Рудольфовна</dc:creator>
  <cp:keywords/>
  <dc:description/>
  <cp:lastModifiedBy>Копту Елена Рудольфовна</cp:lastModifiedBy>
  <cp:revision>1</cp:revision>
  <dcterms:created xsi:type="dcterms:W3CDTF">2018-08-09T03:42:00Z</dcterms:created>
  <dcterms:modified xsi:type="dcterms:W3CDTF">2018-08-09T03:42:00Z</dcterms:modified>
</cp:coreProperties>
</file>